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F89B6" w14:textId="77777777" w:rsidR="003E112A" w:rsidRPr="000B52FC" w:rsidRDefault="005663BB" w:rsidP="00076EEF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Hlk73453656"/>
      <w:r w:rsidRPr="000B52FC">
        <w:rPr>
          <w:rFonts w:ascii="Times New Roman" w:eastAsia="方正小标宋简体" w:hAnsi="Times New Roman" w:cs="Times New Roman"/>
          <w:sz w:val="44"/>
          <w:szCs w:val="44"/>
        </w:rPr>
        <w:t>森林草原火灾</w:t>
      </w:r>
      <w:r w:rsidR="000324D4" w:rsidRPr="000B52FC">
        <w:rPr>
          <w:rFonts w:ascii="Times New Roman" w:eastAsia="方正小标宋简体" w:hAnsi="Times New Roman" w:cs="Times New Roman"/>
          <w:sz w:val="44"/>
          <w:szCs w:val="44"/>
        </w:rPr>
        <w:t>风险防控</w:t>
      </w:r>
      <w:bookmarkEnd w:id="0"/>
      <w:r w:rsidR="000324D4" w:rsidRPr="000B52FC">
        <w:rPr>
          <w:rFonts w:ascii="Times New Roman" w:eastAsia="方正小标宋简体" w:hAnsi="Times New Roman" w:cs="Times New Roman"/>
          <w:sz w:val="44"/>
          <w:szCs w:val="44"/>
        </w:rPr>
        <w:t>应急管理部</w:t>
      </w:r>
    </w:p>
    <w:p w14:paraId="31AFA6E8" w14:textId="756A1BD5" w:rsidR="00715CF2" w:rsidRPr="000B52FC" w:rsidRDefault="000324D4" w:rsidP="00076EEF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B52FC">
        <w:rPr>
          <w:rFonts w:ascii="Times New Roman" w:eastAsia="方正小标宋简体" w:hAnsi="Times New Roman" w:cs="Times New Roman"/>
          <w:sz w:val="44"/>
          <w:szCs w:val="44"/>
        </w:rPr>
        <w:t>重点实验室</w:t>
      </w:r>
      <w:r w:rsidRPr="000B52FC">
        <w:rPr>
          <w:rFonts w:ascii="Times New Roman" w:eastAsia="方正小标宋简体" w:hAnsi="Times New Roman" w:cs="Times New Roman"/>
          <w:sz w:val="44"/>
          <w:szCs w:val="44"/>
        </w:rPr>
        <w:t>202</w:t>
      </w:r>
      <w:r w:rsidR="00CD0D7F">
        <w:rPr>
          <w:rFonts w:ascii="Times New Roman" w:eastAsia="方正小标宋简体" w:hAnsi="Times New Roman" w:cs="Times New Roman" w:hint="eastAsia"/>
          <w:sz w:val="44"/>
          <w:szCs w:val="44"/>
        </w:rPr>
        <w:t>5</w:t>
      </w:r>
      <w:r w:rsidRPr="000B52FC">
        <w:rPr>
          <w:rFonts w:ascii="Times New Roman" w:eastAsia="方正小标宋简体" w:hAnsi="Times New Roman" w:cs="Times New Roman"/>
          <w:sz w:val="44"/>
          <w:szCs w:val="44"/>
        </w:rPr>
        <w:t>年度开放课题指南</w:t>
      </w:r>
    </w:p>
    <w:p w14:paraId="794F6FD2" w14:textId="77777777" w:rsidR="00A63020" w:rsidRPr="000B52FC" w:rsidRDefault="00A63020" w:rsidP="00076EEF">
      <w:pPr>
        <w:spacing w:line="56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</w:p>
    <w:p w14:paraId="222F8A92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一、基于遥感与人工智能的森林火灾灾后资源精准调查技术研究</w:t>
      </w:r>
    </w:p>
    <w:p w14:paraId="14E3CA4C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总体目标：</w:t>
      </w:r>
      <w:r w:rsidRPr="0014312E">
        <w:rPr>
          <w:rFonts w:ascii="仿宋_GB2312" w:eastAsia="仿宋_GB2312" w:hAnsi="仿宋_GB2312" w:cs="仿宋_GB2312" w:hint="eastAsia"/>
          <w:sz w:val="32"/>
          <w:szCs w:val="32"/>
        </w:rPr>
        <w:t>面向森林火灾灾后资源精准、快速评估需求，构建基于遥感和人工智能的灾后资源调查体系，实现火烧迹地受损评估的高精度、自动化与快速化，为森林火灾灾后资源精准调查提供理论与技术支撑。</w:t>
      </w:r>
    </w:p>
    <w:p w14:paraId="01D4957D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研究内容：</w:t>
      </w:r>
    </w:p>
    <w:p w14:paraId="537781A6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1.多源遥感数据融合与关键信息提取技术；</w:t>
      </w:r>
    </w:p>
    <w:p w14:paraId="2AB5A1B6" w14:textId="77777777" w:rsidR="0014312E" w:rsidRPr="0014312E" w:rsidRDefault="0014312E" w:rsidP="0014312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2.基于人工智能识别的火灾受损评估方法。</w:t>
      </w:r>
    </w:p>
    <w:p w14:paraId="15099CE2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二、光谱雷达探测技术在林火监测中的应用研究</w:t>
      </w:r>
    </w:p>
    <w:p w14:paraId="2CD454CE" w14:textId="77777777" w:rsidR="0014312E" w:rsidRPr="0014312E" w:rsidRDefault="0014312E" w:rsidP="0014312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4312E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总体目标：</w:t>
      </w: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针对重点林区火灾监测需求，研究基于光谱雷达探测技术的林火监测技术，实现对森林火焰特征的高精度识别和全景成像，形成全天候、全覆盖的监测预警能力，提高林火探测的准确性和时效性，为森林防火管理和应急响应提供智能化支持。</w:t>
      </w:r>
    </w:p>
    <w:p w14:paraId="68C64058" w14:textId="77777777" w:rsidR="0014312E" w:rsidRPr="0014312E" w:rsidRDefault="0014312E" w:rsidP="0014312E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14312E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研究内容：</w:t>
      </w:r>
    </w:p>
    <w:p w14:paraId="189F642F" w14:textId="77777777" w:rsidR="0014312E" w:rsidRPr="0014312E" w:rsidRDefault="0014312E" w:rsidP="0014312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14312E">
        <w:t xml:space="preserve"> </w:t>
      </w:r>
      <w:r w:rsidRPr="0014312E">
        <w:rPr>
          <w:rFonts w:ascii="Times New Roman" w:eastAsia="仿宋_GB2312" w:hAnsi="Times New Roman" w:cs="Times New Roman"/>
          <w:sz w:val="32"/>
          <w:szCs w:val="32"/>
        </w:rPr>
        <w:t>林火</w:t>
      </w:r>
      <w:r w:rsidRPr="0014312E">
        <w:rPr>
          <w:rFonts w:ascii="Times New Roman" w:eastAsia="仿宋_GB2312" w:hAnsi="Times New Roman" w:cs="Times New Roman"/>
          <w:sz w:val="32"/>
          <w:szCs w:val="32"/>
        </w:rPr>
        <w:t>CO₂</w:t>
      </w:r>
      <w:r w:rsidRPr="0014312E">
        <w:rPr>
          <w:rFonts w:ascii="Times New Roman" w:eastAsia="仿宋_GB2312" w:hAnsi="Times New Roman" w:cs="Times New Roman"/>
          <w:sz w:val="32"/>
          <w:szCs w:val="32"/>
        </w:rPr>
        <w:t>光谱特征</w:t>
      </w: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分析与光谱图像关键信息采集；</w:t>
      </w:r>
    </w:p>
    <w:p w14:paraId="35D32E59" w14:textId="77777777" w:rsidR="0014312E" w:rsidRPr="0014312E" w:rsidRDefault="0014312E" w:rsidP="0014312E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云端光谱数据处理与智能预警平台开发；</w:t>
      </w:r>
    </w:p>
    <w:p w14:paraId="01A5ECEB" w14:textId="4D4E1060" w:rsidR="0014312E" w:rsidRPr="0014312E" w:rsidRDefault="0014312E" w:rsidP="0014312E">
      <w:pPr>
        <w:spacing w:line="560" w:lineRule="exact"/>
        <w:rPr>
          <w:rFonts w:ascii="Times New Roman" w:eastAsia="方正仿宋简体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14312E">
        <w:rPr>
          <w:rFonts w:ascii="Times New Roman" w:eastAsia="仿宋_GB2312" w:hAnsi="Times New Roman" w:cs="Times New Roman" w:hint="eastAsia"/>
          <w:sz w:val="32"/>
          <w:szCs w:val="32"/>
        </w:rPr>
        <w:t>应用示范与火灾监测性能评估。</w:t>
      </w:r>
    </w:p>
    <w:p w14:paraId="22E3BA7E" w14:textId="77777777" w:rsidR="00F62C72" w:rsidRPr="00A14170" w:rsidRDefault="00F62C72" w:rsidP="00F62C72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</w:pPr>
      <w:r w:rsidRPr="00A14170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三、森林地表可燃物高效降解菌剂研制与应用研究</w:t>
      </w:r>
    </w:p>
    <w:p w14:paraId="15764094" w14:textId="77777777" w:rsidR="00F62C72" w:rsidRDefault="00F62C72" w:rsidP="00F62C72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总体目标：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收集森林真菌资源，应用于降解林区地表可燃物，筛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选高效降解菌株，制备菌剂</w:t>
      </w:r>
      <w:r>
        <w:rPr>
          <w:rFonts w:ascii="仿宋_GB2312" w:eastAsia="仿宋_GB2312" w:hAnsi="仿宋_GB2312" w:cs="仿宋_GB2312" w:hint="eastAsia"/>
          <w:sz w:val="32"/>
          <w:szCs w:val="32"/>
        </w:rPr>
        <w:t>并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示范应用，构建林区生物防火关键技术体系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4982835" w14:textId="77777777" w:rsidR="00F62C72" w:rsidRDefault="00F62C72" w:rsidP="00F62C72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研究内容：</w:t>
      </w:r>
    </w:p>
    <w:p w14:paraId="0C4B6D2C" w14:textId="10F6CF74" w:rsidR="00F62C72" w:rsidRPr="004635BA" w:rsidRDefault="00D45922" w:rsidP="00F62C72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D45922">
        <w:rPr>
          <w:rFonts w:ascii="仿宋_GB2312" w:eastAsia="仿宋_GB2312" w:hAnsi="仿宋_GB2312" w:cs="仿宋_GB2312" w:hint="eastAsia"/>
          <w:sz w:val="32"/>
          <w:szCs w:val="32"/>
        </w:rPr>
        <w:t>1.不同林区森林真菌标本库、菌种资源库和信息资料库构建</w:t>
      </w:r>
      <w:r w:rsidR="00F62C72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44A7E476" w14:textId="77777777" w:rsidR="00F62C72" w:rsidRPr="004635BA" w:rsidRDefault="00F62C72" w:rsidP="00F62C72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林区地表可燃物</w:t>
      </w:r>
      <w:r>
        <w:rPr>
          <w:rFonts w:ascii="仿宋_GB2312" w:eastAsia="仿宋_GB2312" w:hAnsi="仿宋_GB2312" w:cs="仿宋_GB2312" w:hint="eastAsia"/>
          <w:sz w:val="32"/>
          <w:szCs w:val="32"/>
        </w:rPr>
        <w:t>降解能力检测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，高效降解菌株</w:t>
      </w:r>
      <w:r>
        <w:rPr>
          <w:rFonts w:ascii="仿宋_GB2312" w:eastAsia="仿宋_GB2312" w:hAnsi="仿宋_GB2312" w:cs="仿宋_GB2312" w:hint="eastAsia"/>
          <w:sz w:val="32"/>
          <w:szCs w:val="32"/>
        </w:rPr>
        <w:t>筛选验证；</w:t>
      </w:r>
    </w:p>
    <w:p w14:paraId="77F45489" w14:textId="311254AF" w:rsidR="00F62C72" w:rsidRDefault="00F62C72" w:rsidP="00F62C72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高效降解菌株菌剂</w:t>
      </w:r>
      <w:r>
        <w:rPr>
          <w:rFonts w:ascii="仿宋_GB2312" w:eastAsia="仿宋_GB2312" w:hAnsi="仿宋_GB2312" w:cs="仿宋_GB2312" w:hint="eastAsia"/>
          <w:sz w:val="32"/>
          <w:szCs w:val="32"/>
        </w:rPr>
        <w:t>制备</w:t>
      </w:r>
      <w:r w:rsidRPr="004635BA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521A11E" w14:textId="57B3AB2A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四、新能源动力智能消防水泵</w:t>
      </w:r>
      <w:r w:rsidR="005830DF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研究</w:t>
      </w:r>
    </w:p>
    <w:p w14:paraId="162EBBF7" w14:textId="05AE051B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总体目标：</w:t>
      </w:r>
      <w:r w:rsidRPr="0014312E">
        <w:rPr>
          <w:rFonts w:ascii="仿宋_GB2312" w:eastAsia="仿宋_GB2312" w:hAnsi="仿宋_GB2312" w:cs="仿宋_GB2312" w:hint="eastAsia"/>
          <w:sz w:val="32"/>
          <w:szCs w:val="32"/>
        </w:rPr>
        <w:t>针对节能减排和“双碳”达标，强化智能消防救援，研究新能源动力智能消防水泵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4312E">
        <w:rPr>
          <w:rFonts w:ascii="仿宋_GB2312" w:eastAsia="仿宋_GB2312" w:hAnsi="仿宋_GB2312" w:cs="仿宋_GB2312" w:hint="eastAsia"/>
          <w:sz w:val="32"/>
          <w:szCs w:val="32"/>
        </w:rPr>
        <w:t>实现在消防救援作业中达到节能，无污染和低噪音的效果，容易操控，智能化控制，减低消防员的危险和体力消耗，加强灭火效率。</w:t>
      </w:r>
    </w:p>
    <w:p w14:paraId="19EDB1D3" w14:textId="63458171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研究</w:t>
      </w:r>
      <w:r w:rsidRPr="004C505A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内容</w:t>
      </w:r>
      <w:r w:rsidRPr="0014312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:</w:t>
      </w:r>
    </w:p>
    <w:p w14:paraId="4ECB9CE1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1.新能源动力智能消防水泵的动力装置研究；</w:t>
      </w:r>
    </w:p>
    <w:p w14:paraId="744E4A89" w14:textId="19219CEE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="002104A4" w:rsidRPr="002104A4">
        <w:rPr>
          <w:rFonts w:ascii="仿宋_GB2312" w:eastAsia="仿宋_GB2312" w:hAnsi="仿宋_GB2312" w:cs="仿宋_GB2312" w:hint="eastAsia"/>
          <w:sz w:val="32"/>
          <w:szCs w:val="32"/>
        </w:rPr>
        <w:t>新能源动力智能消防水泵的动力和泵体拟合优化研究</w:t>
      </w:r>
      <w:r w:rsidRPr="0014312E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14:paraId="7A8E7210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3.新能源动力智能消防水泵的智能模块研究；</w:t>
      </w:r>
    </w:p>
    <w:p w14:paraId="45BAB93D" w14:textId="77777777" w:rsidR="0014312E" w:rsidRPr="0014312E" w:rsidRDefault="0014312E" w:rsidP="0014312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14312E">
        <w:rPr>
          <w:rFonts w:ascii="仿宋_GB2312" w:eastAsia="仿宋_GB2312" w:hAnsi="仿宋_GB2312" w:cs="仿宋_GB2312" w:hint="eastAsia"/>
          <w:sz w:val="32"/>
          <w:szCs w:val="32"/>
        </w:rPr>
        <w:t>4.新能源动力智能消防水泵的设计模型研究。</w:t>
      </w:r>
    </w:p>
    <w:p w14:paraId="18666582" w14:textId="22BA3F27" w:rsidR="00F6266B" w:rsidRPr="00F6266B" w:rsidRDefault="006101BF" w:rsidP="00F6266B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五</w:t>
      </w:r>
      <w:r w:rsidR="00F6266B" w:rsidRPr="00F6266B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、中朝边境小叶章（</w:t>
      </w:r>
      <w:r w:rsidR="00F6266B" w:rsidRPr="00F6266B">
        <w:rPr>
          <w:rFonts w:ascii="仿宋_GB2312" w:eastAsia="仿宋_GB2312" w:hAnsi="仿宋_GB2312" w:cs="仿宋_GB2312" w:hint="eastAsia"/>
          <w:b/>
          <w:bCs/>
          <w:i/>
          <w:iCs/>
          <w:sz w:val="32"/>
          <w:szCs w:val="32"/>
          <w:shd w:val="pct15" w:color="auto" w:fill="FFFFFF"/>
        </w:rPr>
        <w:t>Deyeuxia angustifolia</w:t>
      </w:r>
      <w:r w:rsidR="00F6266B" w:rsidRPr="00F6266B">
        <w:rPr>
          <w:rFonts w:ascii="仿宋_GB2312" w:eastAsia="仿宋_GB2312" w:hAnsi="仿宋_GB2312" w:cs="仿宋_GB2312" w:hint="eastAsia"/>
          <w:b/>
          <w:bCs/>
          <w:sz w:val="32"/>
          <w:szCs w:val="32"/>
          <w:shd w:val="pct15" w:color="auto" w:fill="FFFFFF"/>
        </w:rPr>
        <w:t>）燃烧特性分析</w:t>
      </w:r>
    </w:p>
    <w:p w14:paraId="2B50EFBD" w14:textId="77777777" w:rsidR="00F6266B" w:rsidRPr="00F6266B" w:rsidRDefault="00F6266B" w:rsidP="00F6266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F6266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总体目标：</w:t>
      </w:r>
      <w:r w:rsidRPr="00F6266B">
        <w:rPr>
          <w:rFonts w:ascii="仿宋_GB2312" w:eastAsia="仿宋_GB2312" w:hAnsi="仿宋_GB2312" w:cs="仿宋_GB2312" w:hint="eastAsia"/>
          <w:sz w:val="32"/>
          <w:szCs w:val="32"/>
        </w:rPr>
        <w:t>围绕中朝边境小叶</w:t>
      </w:r>
      <w:bookmarkStart w:id="1" w:name="OLE_LINK2"/>
      <w:r w:rsidRPr="00F6266B">
        <w:rPr>
          <w:rFonts w:ascii="仿宋_GB2312" w:eastAsia="仿宋_GB2312" w:hAnsi="仿宋_GB2312" w:cs="仿宋_GB2312" w:hint="eastAsia"/>
          <w:sz w:val="32"/>
          <w:szCs w:val="32"/>
        </w:rPr>
        <w:t>章</w:t>
      </w:r>
      <w:r w:rsidRPr="00C27792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 w:rsidRPr="00C27792">
        <w:rPr>
          <w:rFonts w:ascii="仿宋_GB2312" w:eastAsia="仿宋_GB2312" w:hAnsi="仿宋_GB2312" w:cs="仿宋_GB2312" w:hint="eastAsia"/>
          <w:b/>
          <w:bCs/>
          <w:i/>
          <w:iCs/>
          <w:sz w:val="32"/>
          <w:szCs w:val="32"/>
        </w:rPr>
        <w:t>Deyeuxia angustifolia</w:t>
      </w:r>
      <w:r w:rsidRPr="00C27792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  <w:bookmarkEnd w:id="1"/>
      <w:r w:rsidRPr="00C27792">
        <w:rPr>
          <w:rFonts w:ascii="仿宋_GB2312" w:eastAsia="仿宋_GB2312" w:hAnsi="仿宋_GB2312" w:cs="仿宋_GB2312" w:hint="eastAsia"/>
          <w:sz w:val="32"/>
          <w:szCs w:val="32"/>
        </w:rPr>
        <w:t>分</w:t>
      </w:r>
      <w:r w:rsidRPr="00F6266B">
        <w:rPr>
          <w:rFonts w:ascii="仿宋_GB2312" w:eastAsia="仿宋_GB2312" w:hAnsi="仿宋_GB2312" w:cs="仿宋_GB2312" w:hint="eastAsia"/>
          <w:sz w:val="32"/>
          <w:szCs w:val="32"/>
        </w:rPr>
        <w:t>布规律及林分特征，分析小叶樟灰分、热值、热释放速率、热解特性等关键燃烧指标，提出针对中朝边境小叶章火灾风险防控策略，为边境火防控提供技术支撑。</w:t>
      </w:r>
    </w:p>
    <w:p w14:paraId="5B09FDE3" w14:textId="77777777" w:rsidR="00F6266B" w:rsidRPr="00F6266B" w:rsidRDefault="00F6266B" w:rsidP="00F6266B">
      <w:pPr>
        <w:spacing w:line="560" w:lineRule="exac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 w:rsidRPr="00F6266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研究内容：</w:t>
      </w:r>
    </w:p>
    <w:p w14:paraId="295DD5F4" w14:textId="77777777" w:rsidR="00F6266B" w:rsidRPr="00F6266B" w:rsidRDefault="00F6266B" w:rsidP="00F6266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F6266B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1.小叶章分布规律、林分组成、可燃物荷载等火灾因子调查；</w:t>
      </w:r>
    </w:p>
    <w:p w14:paraId="0FE5C3C4" w14:textId="77777777" w:rsidR="00F6266B" w:rsidRPr="00F6266B" w:rsidRDefault="00F6266B" w:rsidP="00F6266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F6266B">
        <w:rPr>
          <w:rFonts w:ascii="仿宋_GB2312" w:eastAsia="仿宋_GB2312" w:hAnsi="仿宋_GB2312" w:cs="仿宋_GB2312" w:hint="eastAsia"/>
          <w:sz w:val="32"/>
          <w:szCs w:val="32"/>
        </w:rPr>
        <w:t>2.小叶章燃烧理化性质及热解参数分析研究；</w:t>
      </w:r>
    </w:p>
    <w:p w14:paraId="75AC62C4" w14:textId="6C39B3A9" w:rsidR="00F6266B" w:rsidRDefault="00F6266B" w:rsidP="00F6266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 w:rsidRPr="00F6266B"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3F6055" w:rsidRPr="00F6266B">
        <w:rPr>
          <w:rFonts w:ascii="仿宋_GB2312" w:eastAsia="仿宋_GB2312" w:hAnsi="仿宋_GB2312" w:cs="仿宋_GB2312" w:hint="eastAsia"/>
          <w:sz w:val="32"/>
          <w:szCs w:val="32"/>
        </w:rPr>
        <w:t>边境</w:t>
      </w:r>
      <w:r w:rsidRPr="00F6266B">
        <w:rPr>
          <w:rFonts w:ascii="仿宋_GB2312" w:eastAsia="仿宋_GB2312" w:hAnsi="仿宋_GB2312" w:cs="仿宋_GB2312" w:hint="eastAsia"/>
          <w:sz w:val="32"/>
          <w:szCs w:val="32"/>
        </w:rPr>
        <w:t>小叶章火灾风险防控策略研究。</w:t>
      </w:r>
    </w:p>
    <w:sectPr w:rsidR="00F6266B" w:rsidSect="00D140C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C2B0" w14:textId="77777777" w:rsidR="00DF26F5" w:rsidRDefault="00DF26F5" w:rsidP="000324D4">
      <w:pPr>
        <w:rPr>
          <w:rFonts w:hint="eastAsia"/>
        </w:rPr>
      </w:pPr>
      <w:r>
        <w:separator/>
      </w:r>
    </w:p>
  </w:endnote>
  <w:endnote w:type="continuationSeparator" w:id="0">
    <w:p w14:paraId="7E1ABFB6" w14:textId="77777777" w:rsidR="00DF26F5" w:rsidRDefault="00DF26F5" w:rsidP="000324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4038F" w14:textId="77777777" w:rsidR="00DF26F5" w:rsidRDefault="00DF26F5" w:rsidP="000324D4">
      <w:pPr>
        <w:rPr>
          <w:rFonts w:hint="eastAsia"/>
        </w:rPr>
      </w:pPr>
      <w:r>
        <w:separator/>
      </w:r>
    </w:p>
  </w:footnote>
  <w:footnote w:type="continuationSeparator" w:id="0">
    <w:p w14:paraId="6CCAE914" w14:textId="77777777" w:rsidR="00DF26F5" w:rsidRDefault="00DF26F5" w:rsidP="000324D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C07FE"/>
    <w:multiLevelType w:val="singleLevel"/>
    <w:tmpl w:val="116C07F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5772660"/>
    <w:multiLevelType w:val="hybridMultilevel"/>
    <w:tmpl w:val="C9263C6E"/>
    <w:lvl w:ilvl="0" w:tplc="F9283F3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689724484">
    <w:abstractNumId w:val="1"/>
  </w:num>
  <w:num w:numId="2" w16cid:durableId="2057853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7E1"/>
    <w:rsid w:val="0000290B"/>
    <w:rsid w:val="000071B0"/>
    <w:rsid w:val="000145F6"/>
    <w:rsid w:val="00027661"/>
    <w:rsid w:val="000324D4"/>
    <w:rsid w:val="000436EB"/>
    <w:rsid w:val="00050D16"/>
    <w:rsid w:val="00062C54"/>
    <w:rsid w:val="00071EAC"/>
    <w:rsid w:val="00074B4F"/>
    <w:rsid w:val="00076EEF"/>
    <w:rsid w:val="000836FE"/>
    <w:rsid w:val="00092FA4"/>
    <w:rsid w:val="00096008"/>
    <w:rsid w:val="000B52FC"/>
    <w:rsid w:val="000C478E"/>
    <w:rsid w:val="000D0138"/>
    <w:rsid w:val="000D7E24"/>
    <w:rsid w:val="000E6F4F"/>
    <w:rsid w:val="000F1881"/>
    <w:rsid w:val="000F41CF"/>
    <w:rsid w:val="0010608F"/>
    <w:rsid w:val="001078ED"/>
    <w:rsid w:val="001239E8"/>
    <w:rsid w:val="00126370"/>
    <w:rsid w:val="0014283A"/>
    <w:rsid w:val="0014312E"/>
    <w:rsid w:val="00146EF3"/>
    <w:rsid w:val="001522E0"/>
    <w:rsid w:val="00172FBF"/>
    <w:rsid w:val="00176BCC"/>
    <w:rsid w:val="00184315"/>
    <w:rsid w:val="001A707B"/>
    <w:rsid w:val="001B0CA8"/>
    <w:rsid w:val="001B2FC0"/>
    <w:rsid w:val="001C0A4E"/>
    <w:rsid w:val="001D0906"/>
    <w:rsid w:val="001D1C78"/>
    <w:rsid w:val="001F55E4"/>
    <w:rsid w:val="001F6A22"/>
    <w:rsid w:val="002104A4"/>
    <w:rsid w:val="002443D9"/>
    <w:rsid w:val="0025043C"/>
    <w:rsid w:val="0026240A"/>
    <w:rsid w:val="002777EC"/>
    <w:rsid w:val="002826D8"/>
    <w:rsid w:val="002A3470"/>
    <w:rsid w:val="002B438F"/>
    <w:rsid w:val="002B71FB"/>
    <w:rsid w:val="002C4022"/>
    <w:rsid w:val="002D75F4"/>
    <w:rsid w:val="002E47D9"/>
    <w:rsid w:val="002E75FE"/>
    <w:rsid w:val="002E7EB2"/>
    <w:rsid w:val="003439E4"/>
    <w:rsid w:val="00345CB9"/>
    <w:rsid w:val="00350618"/>
    <w:rsid w:val="0035199F"/>
    <w:rsid w:val="00373B42"/>
    <w:rsid w:val="00382B6C"/>
    <w:rsid w:val="00390489"/>
    <w:rsid w:val="003A3E9B"/>
    <w:rsid w:val="003A7A59"/>
    <w:rsid w:val="003B72AB"/>
    <w:rsid w:val="003C1C43"/>
    <w:rsid w:val="003C711D"/>
    <w:rsid w:val="003D08AF"/>
    <w:rsid w:val="003E112A"/>
    <w:rsid w:val="003E7410"/>
    <w:rsid w:val="003F6055"/>
    <w:rsid w:val="00407688"/>
    <w:rsid w:val="00412DD9"/>
    <w:rsid w:val="00443877"/>
    <w:rsid w:val="0046329F"/>
    <w:rsid w:val="004635BA"/>
    <w:rsid w:val="00465A85"/>
    <w:rsid w:val="00492E68"/>
    <w:rsid w:val="004B78B9"/>
    <w:rsid w:val="004C505A"/>
    <w:rsid w:val="004C712A"/>
    <w:rsid w:val="004E3A08"/>
    <w:rsid w:val="004F74C1"/>
    <w:rsid w:val="00500347"/>
    <w:rsid w:val="00512ECD"/>
    <w:rsid w:val="00513F89"/>
    <w:rsid w:val="005463EC"/>
    <w:rsid w:val="00547598"/>
    <w:rsid w:val="00553047"/>
    <w:rsid w:val="005663BB"/>
    <w:rsid w:val="00582CE6"/>
    <w:rsid w:val="005830D5"/>
    <w:rsid w:val="005830DF"/>
    <w:rsid w:val="00597AE2"/>
    <w:rsid w:val="006101BF"/>
    <w:rsid w:val="006276E9"/>
    <w:rsid w:val="00632258"/>
    <w:rsid w:val="00652F5D"/>
    <w:rsid w:val="00657F7F"/>
    <w:rsid w:val="00681A5B"/>
    <w:rsid w:val="00695164"/>
    <w:rsid w:val="006B2BFE"/>
    <w:rsid w:val="006C410A"/>
    <w:rsid w:val="006D085D"/>
    <w:rsid w:val="006E4B18"/>
    <w:rsid w:val="006E50A1"/>
    <w:rsid w:val="006F3149"/>
    <w:rsid w:val="007135CE"/>
    <w:rsid w:val="00715892"/>
    <w:rsid w:val="00715CF2"/>
    <w:rsid w:val="0072790E"/>
    <w:rsid w:val="0076505D"/>
    <w:rsid w:val="007B3B43"/>
    <w:rsid w:val="007C6F5B"/>
    <w:rsid w:val="007D5448"/>
    <w:rsid w:val="007F55F3"/>
    <w:rsid w:val="007F5DDB"/>
    <w:rsid w:val="00825DA1"/>
    <w:rsid w:val="00832235"/>
    <w:rsid w:val="00832AF5"/>
    <w:rsid w:val="00847AE2"/>
    <w:rsid w:val="0086364F"/>
    <w:rsid w:val="00893412"/>
    <w:rsid w:val="008B2CB9"/>
    <w:rsid w:val="008D31AB"/>
    <w:rsid w:val="008E0588"/>
    <w:rsid w:val="008F5427"/>
    <w:rsid w:val="00906DDC"/>
    <w:rsid w:val="00922888"/>
    <w:rsid w:val="00943F38"/>
    <w:rsid w:val="00953746"/>
    <w:rsid w:val="009B2584"/>
    <w:rsid w:val="009B4CE5"/>
    <w:rsid w:val="009E4861"/>
    <w:rsid w:val="00A0000E"/>
    <w:rsid w:val="00A01E20"/>
    <w:rsid w:val="00A14170"/>
    <w:rsid w:val="00A16F23"/>
    <w:rsid w:val="00A217E1"/>
    <w:rsid w:val="00A267C1"/>
    <w:rsid w:val="00A26B53"/>
    <w:rsid w:val="00A30792"/>
    <w:rsid w:val="00A3220E"/>
    <w:rsid w:val="00A37836"/>
    <w:rsid w:val="00A473ED"/>
    <w:rsid w:val="00A52300"/>
    <w:rsid w:val="00A63020"/>
    <w:rsid w:val="00A81E4F"/>
    <w:rsid w:val="00AA0B57"/>
    <w:rsid w:val="00AA3404"/>
    <w:rsid w:val="00AA568F"/>
    <w:rsid w:val="00AD2E64"/>
    <w:rsid w:val="00AD6F33"/>
    <w:rsid w:val="00AF3D58"/>
    <w:rsid w:val="00B21E61"/>
    <w:rsid w:val="00B43D5A"/>
    <w:rsid w:val="00B44D8B"/>
    <w:rsid w:val="00B456AD"/>
    <w:rsid w:val="00B45A10"/>
    <w:rsid w:val="00B4782F"/>
    <w:rsid w:val="00B531C8"/>
    <w:rsid w:val="00B63C38"/>
    <w:rsid w:val="00B73999"/>
    <w:rsid w:val="00B91120"/>
    <w:rsid w:val="00B92C2B"/>
    <w:rsid w:val="00B9569D"/>
    <w:rsid w:val="00BB64AC"/>
    <w:rsid w:val="00BB6919"/>
    <w:rsid w:val="00BC7D33"/>
    <w:rsid w:val="00BD15DF"/>
    <w:rsid w:val="00BD60C6"/>
    <w:rsid w:val="00C0068E"/>
    <w:rsid w:val="00C27792"/>
    <w:rsid w:val="00C31478"/>
    <w:rsid w:val="00C6553B"/>
    <w:rsid w:val="00C72FF1"/>
    <w:rsid w:val="00CA2572"/>
    <w:rsid w:val="00CA2A73"/>
    <w:rsid w:val="00CA4D87"/>
    <w:rsid w:val="00CA572F"/>
    <w:rsid w:val="00CB3465"/>
    <w:rsid w:val="00CB559B"/>
    <w:rsid w:val="00CB7787"/>
    <w:rsid w:val="00CD0D7F"/>
    <w:rsid w:val="00CD127C"/>
    <w:rsid w:val="00CF4998"/>
    <w:rsid w:val="00D140C3"/>
    <w:rsid w:val="00D210B0"/>
    <w:rsid w:val="00D366B4"/>
    <w:rsid w:val="00D41869"/>
    <w:rsid w:val="00D43F5B"/>
    <w:rsid w:val="00D45922"/>
    <w:rsid w:val="00D54727"/>
    <w:rsid w:val="00D62C04"/>
    <w:rsid w:val="00D6697A"/>
    <w:rsid w:val="00D73206"/>
    <w:rsid w:val="00D75925"/>
    <w:rsid w:val="00D84958"/>
    <w:rsid w:val="00DA0E04"/>
    <w:rsid w:val="00DB0A87"/>
    <w:rsid w:val="00DF26F5"/>
    <w:rsid w:val="00E10C6F"/>
    <w:rsid w:val="00E20996"/>
    <w:rsid w:val="00E23459"/>
    <w:rsid w:val="00E26B5A"/>
    <w:rsid w:val="00E421E7"/>
    <w:rsid w:val="00E4696C"/>
    <w:rsid w:val="00E62594"/>
    <w:rsid w:val="00E6305B"/>
    <w:rsid w:val="00E644DF"/>
    <w:rsid w:val="00E70EDD"/>
    <w:rsid w:val="00E71098"/>
    <w:rsid w:val="00E84DCF"/>
    <w:rsid w:val="00E91880"/>
    <w:rsid w:val="00ED1CD5"/>
    <w:rsid w:val="00ED5168"/>
    <w:rsid w:val="00EE286C"/>
    <w:rsid w:val="00F02AB2"/>
    <w:rsid w:val="00F11069"/>
    <w:rsid w:val="00F12D7F"/>
    <w:rsid w:val="00F30349"/>
    <w:rsid w:val="00F523F7"/>
    <w:rsid w:val="00F6101F"/>
    <w:rsid w:val="00F6266B"/>
    <w:rsid w:val="00F62C72"/>
    <w:rsid w:val="00F70A99"/>
    <w:rsid w:val="00F8002D"/>
    <w:rsid w:val="00FA3AB7"/>
    <w:rsid w:val="00FC2EB7"/>
    <w:rsid w:val="00FD024C"/>
    <w:rsid w:val="00FE1179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59333A"/>
  <w15:docId w15:val="{51C72FC8-B1E1-41E5-887E-2E11E21B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B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24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2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24D4"/>
    <w:rPr>
      <w:sz w:val="18"/>
      <w:szCs w:val="18"/>
    </w:rPr>
  </w:style>
  <w:style w:type="paragraph" w:styleId="a7">
    <w:name w:val="List Paragraph"/>
    <w:basedOn w:val="a"/>
    <w:uiPriority w:val="34"/>
    <w:qFormat/>
    <w:rsid w:val="00D849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946FA-2C19-489A-9B32-45F86A96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YD</dc:creator>
  <cp:keywords/>
  <dc:description/>
  <cp:lastModifiedBy>大鹏 宫</cp:lastModifiedBy>
  <cp:revision>63</cp:revision>
  <cp:lastPrinted>2023-10-23T00:25:00Z</cp:lastPrinted>
  <dcterms:created xsi:type="dcterms:W3CDTF">2023-04-10T04:28:00Z</dcterms:created>
  <dcterms:modified xsi:type="dcterms:W3CDTF">2025-03-13T01:48:00Z</dcterms:modified>
</cp:coreProperties>
</file>