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left="-1285" w:leftChars="-612" w:right="-2092" w:rightChars="-996" w:firstLine="1280" w:firstLineChars="400"/>
        <w:jc w:val="left"/>
        <w:rPr>
          <w:rFonts w:ascii="Times New Roman" w:hAnsi="Times New Roman" w:eastAsia="方正黑体_GBK"/>
          <w:color w:val="000000"/>
          <w:sz w:val="32"/>
          <w:szCs w:val="32"/>
        </w:rPr>
      </w:pPr>
      <w:r>
        <w:rPr>
          <w:rFonts w:ascii="Times New Roman" w:hAnsi="Times New Roman" w:eastAsia="方正黑体_GBK"/>
          <w:color w:val="000000"/>
          <w:sz w:val="32"/>
          <w:szCs w:val="32"/>
        </w:rPr>
        <w:t>附件</w:t>
      </w:r>
    </w:p>
    <w:p>
      <w:pPr>
        <w:spacing w:after="312" w:afterLines="100" w:line="560" w:lineRule="exact"/>
        <w:ind w:left="-743" w:leftChars="-712" w:right="-2092" w:rightChars="-996" w:hanging="752" w:hangingChars="171"/>
        <w:jc w:val="center"/>
        <w:rPr>
          <w:rFonts w:ascii="Times New Roman" w:hAnsi="Times New Roman" w:eastAsia="方正小标宋简体"/>
          <w:color w:val="000000"/>
          <w:sz w:val="44"/>
          <w:szCs w:val="44"/>
        </w:rPr>
      </w:pPr>
      <w:bookmarkStart w:id="0" w:name="_GoBack"/>
      <w:r>
        <w:rPr>
          <w:rFonts w:ascii="Times New Roman" w:hAnsi="Times New Roman" w:eastAsia="方正小标宋简体"/>
          <w:color w:val="000000"/>
          <w:sz w:val="44"/>
          <w:szCs w:val="44"/>
        </w:rPr>
        <w:t>中国消防救援学院公开招聘骨干教师岗位信息表</w:t>
      </w:r>
      <w:bookmarkEnd w:id="0"/>
    </w:p>
    <w:tbl>
      <w:tblPr>
        <w:tblStyle w:val="4"/>
        <w:tblW w:w="150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2"/>
        <w:gridCol w:w="1568"/>
        <w:gridCol w:w="1418"/>
        <w:gridCol w:w="850"/>
        <w:gridCol w:w="103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4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568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单位</w:t>
            </w:r>
          </w:p>
        </w:tc>
        <w:tc>
          <w:tcPr>
            <w:tcW w:w="1418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专业</w:t>
            </w:r>
          </w:p>
          <w:p>
            <w:pPr>
              <w:spacing w:line="320" w:lineRule="exact"/>
              <w:jc w:val="center"/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（岗位）</w:t>
            </w:r>
          </w:p>
        </w:tc>
        <w:tc>
          <w:tcPr>
            <w:tcW w:w="85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人数</w:t>
            </w:r>
          </w:p>
        </w:tc>
        <w:tc>
          <w:tcPr>
            <w:tcW w:w="10385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专业资格条件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2" w:hRule="atLeast"/>
          <w:jc w:val="center"/>
        </w:trPr>
        <w:tc>
          <w:tcPr>
            <w:tcW w:w="84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_GBK"/>
                <w:color w:val="000000"/>
                <w:spacing w:val="-8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spacing w:val="-8"/>
                <w:kern w:val="0"/>
                <w:sz w:val="28"/>
                <w:szCs w:val="28"/>
              </w:rPr>
              <w:t>消防指挥系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消防指挥专业骨干教师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0385" w:type="dxa"/>
            <w:noWrap w:val="0"/>
            <w:vAlign w:val="center"/>
          </w:tcPr>
          <w:p>
            <w:pPr>
              <w:pStyle w:val="2"/>
              <w:spacing w:line="400" w:lineRule="exact"/>
              <w:ind w:firstLine="560" w:firstLineChars="200"/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1.主要从事消防指挥、核生化消防、应急救援等相关专业教学工作，具有8年以上工作经历。</w:t>
            </w:r>
          </w:p>
          <w:p>
            <w:pPr>
              <w:pStyle w:val="2"/>
              <w:spacing w:line="400" w:lineRule="exact"/>
              <w:ind w:firstLine="560" w:firstLineChars="200"/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2.专业基础理论扎实，掌握本学科发展动态，积极参与教学改革、提出教学改革建议或从事教学改革实践活动成果显著。具有3年以上教研室及以上负责人或相关课程负责人经历，且主讲消防指挥、核生化消防等相关专业课程3门以上。近5年来，教学质量评价4次以上优秀（按学期算），或年度考核2次以上优秀，或被评为1次以上优秀教师</w:t>
            </w:r>
            <w:r>
              <w:rPr>
                <w:rFonts w:hint="eastAsia" w:ascii="Times New Roman" w:hAnsi="Times New Roman" w:eastAsia="方正仿宋_GBK"/>
                <w:color w:val="000000"/>
                <w:kern w:val="0"/>
                <w:sz w:val="28"/>
                <w:szCs w:val="28"/>
              </w:rPr>
              <w:t>（校级以上）</w:t>
            </w: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。主持过省部级以上教学科研课题；或以第一作者名义在正式期刊发表教学研究与改革论文2篇以上；或担任省部级及以上公开出版教材的主编。</w:t>
            </w:r>
          </w:p>
          <w:p>
            <w:pPr>
              <w:pStyle w:val="2"/>
              <w:spacing w:line="400" w:lineRule="exact"/>
              <w:ind w:firstLine="560" w:firstLineChars="200"/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3.在本专业领域科研成果显著，主持过省部级以上科研项目，或作为主要贡献人员参与（排名前3）省部级以上科研</w:t>
            </w:r>
            <w:r>
              <w:rPr>
                <w:rFonts w:hint="eastAsia" w:ascii="Times New Roman" w:hAnsi="Times New Roman" w:eastAsia="方正仿宋_GBK"/>
                <w:color w:val="000000"/>
                <w:kern w:val="0"/>
                <w:sz w:val="28"/>
                <w:szCs w:val="28"/>
              </w:rPr>
              <w:t>课题</w:t>
            </w: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5项以上。以第一作者在国内外本学科领域有代表性的学术刊物上发表5篇以上高水平学术论文；或主持编著出版本学科学术专著、译著，或参与编著出版2部以上本学科学术专著、译著（排名前3）；或有1项以上应用性成果在消防救援领域得到广泛推广应用。</w:t>
            </w:r>
          </w:p>
          <w:p>
            <w:pPr>
              <w:pStyle w:val="2"/>
              <w:spacing w:line="400" w:lineRule="exact"/>
              <w:ind w:firstLine="560" w:firstLineChars="200"/>
              <w:rPr>
                <w:rFonts w:ascii="Times New Roman" w:hAnsi="Times New Roman" w:eastAsia="方正仿宋简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4.硕（博）士研究生导师，或国家教学竞赛二等奖以上（省部级教学竞赛一等奖）获得者，或个人在教学科研领域获得</w:t>
            </w:r>
            <w:r>
              <w:rPr>
                <w:rFonts w:hint="eastAsia" w:ascii="Times New Roman" w:hAnsi="Times New Roman" w:eastAsia="方正仿宋_GBK"/>
                <w:color w:val="000000"/>
                <w:kern w:val="0"/>
                <w:sz w:val="28"/>
                <w:szCs w:val="28"/>
              </w:rPr>
              <w:t>过</w:t>
            </w: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省部级以上表彰者同等条件下优先。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84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单位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专业</w:t>
            </w:r>
          </w:p>
          <w:p>
            <w:pPr>
              <w:spacing w:line="380" w:lineRule="exact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（岗位）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人数</w:t>
            </w:r>
          </w:p>
        </w:tc>
        <w:tc>
          <w:tcPr>
            <w:tcW w:w="10385" w:type="dxa"/>
            <w:noWrap w:val="0"/>
            <w:vAlign w:val="center"/>
          </w:tcPr>
          <w:p>
            <w:pPr>
              <w:spacing w:line="380" w:lineRule="exact"/>
              <w:ind w:firstLine="560" w:firstLineChars="200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专业资格条件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3" w:hRule="atLeast"/>
          <w:jc w:val="center"/>
        </w:trPr>
        <w:tc>
          <w:tcPr>
            <w:tcW w:w="84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_GBK"/>
                <w:color w:val="000000"/>
                <w:spacing w:val="-8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spacing w:val="-8"/>
                <w:kern w:val="0"/>
                <w:sz w:val="28"/>
                <w:szCs w:val="28"/>
              </w:rPr>
              <w:t>消防工程系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消防工程专业骨干教师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0385" w:type="dxa"/>
            <w:noWrap w:val="0"/>
            <w:vAlign w:val="center"/>
          </w:tcPr>
          <w:p>
            <w:pPr>
              <w:pStyle w:val="2"/>
              <w:spacing w:line="460" w:lineRule="exact"/>
              <w:ind w:firstLine="560" w:firstLineChars="200"/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1.主要从事消防工程、安全技术及工程等相关专业教学工作，具有8年以上工作经历。</w:t>
            </w:r>
          </w:p>
          <w:p>
            <w:pPr>
              <w:pStyle w:val="2"/>
              <w:spacing w:line="460" w:lineRule="exact"/>
              <w:ind w:firstLine="560" w:firstLineChars="200"/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2.专业基础理论扎实，掌握本学科发展动态，积极参与教学改革、提出教学改革建议或从事教学改革实践活动成果显著。具有3年以上教研室及以上负责人或相关课程负责人经历，且主讲消防工程等相关专业课程3门以上。近5年来，教学质量评价4次以上优秀（按学期算），或年度考核2次以上优秀，或被评为1次以上优秀教师</w:t>
            </w:r>
            <w:r>
              <w:rPr>
                <w:rFonts w:hint="eastAsia" w:ascii="Times New Roman" w:hAnsi="Times New Roman" w:eastAsia="方正仿宋_GBK"/>
                <w:color w:val="000000"/>
                <w:kern w:val="0"/>
                <w:sz w:val="28"/>
                <w:szCs w:val="28"/>
              </w:rPr>
              <w:t>（校级以上）</w:t>
            </w: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。主持过省部级以上教学科研课题；或以第一作者名义在正式期刊发表教学研究与改革论文2篇以上；或担任省部级及以上公开出版教材的主编。</w:t>
            </w:r>
          </w:p>
          <w:p>
            <w:pPr>
              <w:pStyle w:val="2"/>
              <w:spacing w:line="460" w:lineRule="exact"/>
              <w:ind w:firstLine="560" w:firstLineChars="200"/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3.在本专业领域科研成果显著，主持过省部级以上科研项目，或作为主要贡献人员参与（排名前3）省部级以上科研课题5项以上。以第一作者在国内外本学科领域有代表性的学术刊物上发表5篇以上高水平学术论文；或主持编著出版本学科学术专著、译著，或参与编著出版2部以上本学科学术专著、译著（排名前3）；或有1项以上应用性成果在消防救援领域得到广泛推广应用。</w:t>
            </w:r>
          </w:p>
          <w:p>
            <w:pPr>
              <w:pStyle w:val="2"/>
              <w:spacing w:line="460" w:lineRule="exact"/>
              <w:ind w:firstLine="560" w:firstLineChars="200"/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4.硕（博）士研究生导师，或国家教学竞赛二等奖以上（省部级教学竞赛一等奖）获得者，或个人在教学科研领域获得</w:t>
            </w:r>
            <w:r>
              <w:rPr>
                <w:rFonts w:hint="eastAsia" w:ascii="Times New Roman" w:hAnsi="Times New Roman" w:eastAsia="方正仿宋_GBK"/>
                <w:color w:val="000000"/>
                <w:kern w:val="0"/>
                <w:sz w:val="28"/>
                <w:szCs w:val="28"/>
              </w:rPr>
              <w:t>过</w:t>
            </w: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省部级以上表彰者同等条件下优先。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  <w:jc w:val="center"/>
        </w:trPr>
        <w:tc>
          <w:tcPr>
            <w:tcW w:w="84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单位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专业</w:t>
            </w:r>
          </w:p>
          <w:p>
            <w:pPr>
              <w:spacing w:line="380" w:lineRule="exact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（岗位）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人数</w:t>
            </w:r>
          </w:p>
        </w:tc>
        <w:tc>
          <w:tcPr>
            <w:tcW w:w="10385" w:type="dxa"/>
            <w:noWrap w:val="0"/>
            <w:vAlign w:val="center"/>
          </w:tcPr>
          <w:p>
            <w:pPr>
              <w:spacing w:line="380" w:lineRule="exact"/>
              <w:ind w:firstLine="560" w:firstLineChars="200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简体"/>
                <w:color w:val="000000"/>
                <w:sz w:val="28"/>
                <w:szCs w:val="28"/>
              </w:rPr>
              <w:t>专业资格条件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7" w:hRule="atLeast"/>
          <w:jc w:val="center"/>
        </w:trPr>
        <w:tc>
          <w:tcPr>
            <w:tcW w:w="84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简体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_GBK"/>
                <w:color w:val="000000"/>
                <w:spacing w:val="-8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spacing w:val="-8"/>
                <w:kern w:val="0"/>
                <w:sz w:val="28"/>
                <w:szCs w:val="28"/>
              </w:rPr>
              <w:t>应急通信与信息工程系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_GBK"/>
                <w:color w:val="000000"/>
                <w:spacing w:val="-8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spacing w:val="-8"/>
                <w:kern w:val="0"/>
                <w:sz w:val="28"/>
                <w:szCs w:val="28"/>
              </w:rPr>
              <w:t>信息工程专业骨干教师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0385" w:type="dxa"/>
            <w:noWrap w:val="0"/>
            <w:vAlign w:val="center"/>
          </w:tcPr>
          <w:p>
            <w:pPr>
              <w:pStyle w:val="2"/>
              <w:spacing w:line="460" w:lineRule="exact"/>
              <w:ind w:firstLine="560" w:firstLineChars="200"/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1.主要从事信息通信、电子信息工程等相关专业教学工作，具有8年以上工作经历。</w:t>
            </w:r>
          </w:p>
          <w:p>
            <w:pPr>
              <w:pStyle w:val="2"/>
              <w:spacing w:line="460" w:lineRule="exact"/>
              <w:ind w:firstLine="560" w:firstLineChars="200"/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2.专业基础理论扎实，掌握本学科发展动态，积极参与教学改革、提出教学改革建议或从事教学改革实践活动成果显著。具有3年以上教研室及以上负责人或相关课程负责人经历，且主讲信息通信、电子信息工程等相关专业课程3门以上。近5年来，教学质量评价4次以上优秀（按学期算），或年度考核2次以上优秀，或被评为1次以上优秀教师</w:t>
            </w:r>
            <w:r>
              <w:rPr>
                <w:rFonts w:hint="eastAsia" w:ascii="Times New Roman" w:hAnsi="Times New Roman" w:eastAsia="方正仿宋_GBK"/>
                <w:color w:val="000000"/>
                <w:kern w:val="0"/>
                <w:sz w:val="28"/>
                <w:szCs w:val="28"/>
              </w:rPr>
              <w:t>（校级以上）</w:t>
            </w: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。主持过省部级以上教学科研课题；或以第一作者名义在正式期刊发表教学研究与改革论文2篇以上；或担任省部级及以上公开出版教材的主编。</w:t>
            </w:r>
          </w:p>
          <w:p>
            <w:pPr>
              <w:pStyle w:val="2"/>
              <w:spacing w:line="460" w:lineRule="exact"/>
              <w:ind w:firstLine="560" w:firstLineChars="200"/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3.在本专业领域科研成果显著，主持过省部级以上科研项目，或作为主要贡献人员参与（排名前3）省部级以上科研课题5项以上。以第一作者在国内外本学科领域有代表性的学术刊物上发表5篇以上高水平学术论文；或主持编著出版本学科学术专著、译著，或参与编著出版2部以上本学科学术专著、译著（排名前3）；或有1项以上应用性成果在消防救援领域得到广泛推广应用。</w:t>
            </w:r>
          </w:p>
          <w:p>
            <w:pPr>
              <w:pStyle w:val="2"/>
              <w:spacing w:line="460" w:lineRule="exact"/>
              <w:ind w:firstLine="560" w:firstLineChars="200"/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color w:val="000000"/>
                <w:kern w:val="0"/>
                <w:sz w:val="28"/>
                <w:szCs w:val="28"/>
              </w:rPr>
              <w:t>4.硕（博）士研究生导师，或国家教学竞赛二等奖以上（省部级教学竞赛一等奖）获得者，或个人在教学科研领域获得过省部级以上表彰者同等条件下优先。</w:t>
            </w:r>
          </w:p>
        </w:tc>
      </w:tr>
    </w:tbl>
    <w:p/>
    <w:sectPr>
      <w:pgSz w:w="16838" w:h="11906" w:orient="landscape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wZWU5ZTUzOGEyNmEwMGNlMGU5ZDM0ZDAxMGQ5YzUifQ=="/>
  </w:docVars>
  <w:rsids>
    <w:rsidRoot w:val="1B1E66FB"/>
    <w:rsid w:val="1B1E66F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qFormat/>
    <w:uiPriority w:val="0"/>
    <w:rPr>
      <w:sz w:val="32"/>
      <w:szCs w:val="32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2022-06-07T08:11:00Z</dcterms:created>
  <dc:creator>user</dc:creator>
  <cp:lastModifiedBy>user</cp:lastModifiedBy>
  <dcterms:modified xsi:type="dcterms:W3CDTF">2022-06-07T08:12:55Z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8BC0DA338042443CBBA2D5E4C67879B8</vt:lpwstr>
  </property>
</Properties>
</file>